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DF" w:rsidRDefault="00244EDF" w:rsidP="00244EDF">
      <w:pPr>
        <w:jc w:val="center"/>
        <w:rPr>
          <w:b/>
          <w:sz w:val="28"/>
          <w:szCs w:val="28"/>
        </w:rPr>
      </w:pPr>
      <w:r w:rsidRPr="00244EDF">
        <w:rPr>
          <w:b/>
          <w:sz w:val="28"/>
          <w:szCs w:val="28"/>
        </w:rPr>
        <w:t>Kenton County Attorney</w:t>
      </w:r>
    </w:p>
    <w:p w:rsidR="00244EDF" w:rsidRDefault="00244EDF" w:rsidP="00244ED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BF31B5" wp14:editId="1AE2AEC5">
            <wp:extent cx="6477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ke_logos_rnd2_Imag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DF" w:rsidRPr="00244EDF" w:rsidRDefault="00244EDF" w:rsidP="00244EDF">
      <w:pPr>
        <w:jc w:val="center"/>
        <w:rPr>
          <w:b/>
          <w:sz w:val="28"/>
          <w:szCs w:val="28"/>
        </w:rPr>
      </w:pPr>
      <w:r>
        <w:rPr>
          <w:b/>
        </w:rPr>
        <w:t>SURPLUS PROPERTY DISPOSAL FORM</w:t>
      </w:r>
    </w:p>
    <w:tbl>
      <w:tblPr>
        <w:tblStyle w:val="MediumShading2-Accent5"/>
        <w:tblpPr w:leftFromText="180" w:rightFromText="180" w:vertAnchor="text" w:tblpY="4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337"/>
        <w:gridCol w:w="2337"/>
        <w:gridCol w:w="2338"/>
        <w:gridCol w:w="2338"/>
      </w:tblGrid>
      <w:tr w:rsidR="00244EDF" w:rsidTr="0010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44EDF" w:rsidRDefault="00244EDF" w:rsidP="001034F4">
            <w:r>
              <w:t>Property Item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EDF" w:rsidRDefault="00244EDF" w:rsidP="001034F4">
            <w:r>
              <w:t>Current Location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EDF" w:rsidRDefault="00244EDF" w:rsidP="001034F4">
            <w:r>
              <w:t>Current Condition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44EDF" w:rsidRDefault="00244EDF" w:rsidP="001034F4">
            <w:r>
              <w:t>Recommendation</w:t>
            </w:r>
          </w:p>
        </w:tc>
      </w:tr>
      <w:tr w:rsidR="00244EDF" w:rsidTr="001034F4">
        <w:trPr>
          <w:trHeight w:val="415"/>
        </w:trPr>
        <w:tc>
          <w:tcPr>
            <w:tcW w:w="1250" w:type="pct"/>
            <w:noWrap/>
          </w:tcPr>
          <w:p w:rsidR="00244EDF" w:rsidRDefault="00244EDF" w:rsidP="001034F4"/>
        </w:tc>
        <w:tc>
          <w:tcPr>
            <w:tcW w:w="1250" w:type="pct"/>
          </w:tcPr>
          <w:p w:rsidR="00244EDF" w:rsidRDefault="00244EDF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244EDF" w:rsidRDefault="00244EDF" w:rsidP="001034F4"/>
        </w:tc>
        <w:tc>
          <w:tcPr>
            <w:tcW w:w="1250" w:type="pct"/>
          </w:tcPr>
          <w:p w:rsidR="00244EDF" w:rsidRDefault="00244EDF" w:rsidP="001034F4"/>
        </w:tc>
      </w:tr>
      <w:tr w:rsidR="00244EDF" w:rsidTr="001034F4">
        <w:trPr>
          <w:trHeight w:val="415"/>
        </w:trPr>
        <w:tc>
          <w:tcPr>
            <w:tcW w:w="1250" w:type="pct"/>
            <w:noWrap/>
          </w:tcPr>
          <w:p w:rsidR="00244EDF" w:rsidRDefault="00244EDF" w:rsidP="001034F4"/>
        </w:tc>
        <w:tc>
          <w:tcPr>
            <w:tcW w:w="1250" w:type="pct"/>
          </w:tcPr>
          <w:p w:rsidR="00244EDF" w:rsidRDefault="00244EDF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244EDF" w:rsidRDefault="00244EDF" w:rsidP="001034F4"/>
        </w:tc>
        <w:tc>
          <w:tcPr>
            <w:tcW w:w="1250" w:type="pct"/>
          </w:tcPr>
          <w:p w:rsidR="00244EDF" w:rsidRDefault="00244EDF" w:rsidP="001034F4"/>
        </w:tc>
      </w:tr>
      <w:tr w:rsidR="001034F4" w:rsidTr="001034F4">
        <w:trPr>
          <w:trHeight w:val="415"/>
        </w:trPr>
        <w:tc>
          <w:tcPr>
            <w:tcW w:w="1250" w:type="pct"/>
            <w:noWrap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/>
        </w:tc>
      </w:tr>
      <w:tr w:rsidR="001034F4" w:rsidTr="001034F4">
        <w:trPr>
          <w:trHeight w:val="415"/>
        </w:trPr>
        <w:tc>
          <w:tcPr>
            <w:tcW w:w="1250" w:type="pct"/>
            <w:noWrap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/>
        </w:tc>
      </w:tr>
      <w:tr w:rsidR="001034F4" w:rsidTr="001034F4">
        <w:trPr>
          <w:trHeight w:val="415"/>
        </w:trPr>
        <w:tc>
          <w:tcPr>
            <w:tcW w:w="1250" w:type="pct"/>
            <w:noWrap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/>
        </w:tc>
      </w:tr>
      <w:tr w:rsidR="001034F4" w:rsidTr="001034F4">
        <w:trPr>
          <w:trHeight w:val="415"/>
        </w:trPr>
        <w:tc>
          <w:tcPr>
            <w:tcW w:w="1250" w:type="pct"/>
            <w:noWrap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/>
        </w:tc>
      </w:tr>
      <w:tr w:rsidR="001034F4" w:rsidTr="001034F4">
        <w:trPr>
          <w:trHeight w:val="415"/>
        </w:trPr>
        <w:tc>
          <w:tcPr>
            <w:tcW w:w="1250" w:type="pct"/>
            <w:noWrap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/>
        </w:tc>
      </w:tr>
      <w:tr w:rsidR="001034F4" w:rsidTr="001034F4">
        <w:trPr>
          <w:trHeight w:val="415"/>
        </w:trPr>
        <w:tc>
          <w:tcPr>
            <w:tcW w:w="1250" w:type="pct"/>
            <w:noWrap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/>
        </w:tc>
      </w:tr>
      <w:tr w:rsidR="001034F4" w:rsidTr="001034F4">
        <w:trPr>
          <w:trHeight w:val="415"/>
        </w:trPr>
        <w:tc>
          <w:tcPr>
            <w:tcW w:w="1250" w:type="pct"/>
            <w:noWrap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</w:tcPr>
          <w:p w:rsidR="001034F4" w:rsidRDefault="001034F4" w:rsidP="001034F4"/>
        </w:tc>
        <w:tc>
          <w:tcPr>
            <w:tcW w:w="1250" w:type="pct"/>
          </w:tcPr>
          <w:p w:rsidR="001034F4" w:rsidRDefault="001034F4" w:rsidP="001034F4"/>
        </w:tc>
      </w:tr>
      <w:tr w:rsidR="001034F4" w:rsidTr="001034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1034F4" w:rsidRDefault="001034F4" w:rsidP="001034F4"/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4F4" w:rsidRDefault="001034F4" w:rsidP="001034F4">
            <w:pPr>
              <w:rPr>
                <w:rStyle w:val="SubtleEmphasis"/>
              </w:rPr>
            </w:pP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4F4" w:rsidRDefault="001034F4" w:rsidP="001034F4"/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34F4" w:rsidRDefault="001034F4" w:rsidP="001034F4"/>
        </w:tc>
      </w:tr>
    </w:tbl>
    <w:p w:rsidR="00244EDF" w:rsidRDefault="00244EDF"/>
    <w:p w:rsidR="00244EDF" w:rsidRDefault="00244EDF" w:rsidP="00244EDF">
      <w:pPr>
        <w:rPr>
          <w:b/>
          <w:sz w:val="28"/>
          <w:szCs w:val="28"/>
        </w:rPr>
      </w:pPr>
    </w:p>
    <w:p w:rsidR="00244EDF" w:rsidRDefault="00244EDF" w:rsidP="00244ED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289560</wp:posOffset>
                </wp:positionV>
                <wp:extent cx="342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613D4" id="Straight Connector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5pt,22.8pt" to="316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292100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55E6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23pt" to="469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244EDF" w:rsidRDefault="00244EDF" w:rsidP="00244EDF">
      <w:pPr>
        <w:jc w:val="right"/>
      </w:pPr>
      <w:r w:rsidRPr="00244EDF">
        <w:t>Stacy Tapke, Kenton County Attorney</w:t>
      </w:r>
    </w:p>
    <w:p w:rsidR="00244EDF" w:rsidRDefault="00244EDF" w:rsidP="00244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146684</wp:posOffset>
                </wp:positionV>
                <wp:extent cx="1019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94C31" id="Straight Connector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11.55pt" to="469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  <w:r>
        <w:tab/>
      </w:r>
    </w:p>
    <w:p w:rsidR="00244EDF" w:rsidRDefault="00244EDF" w:rsidP="00244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</w:p>
    <w:p w:rsidR="00244EDF" w:rsidRDefault="00244EDF" w:rsidP="00244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1716121</wp:posOffset>
                </wp:positionH>
                <wp:positionV relativeFrom="paragraph">
                  <wp:posOffset>271145</wp:posOffset>
                </wp:positionV>
                <wp:extent cx="3048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DFA25" id="Rectangle 6" o:spid="_x0000_s1026" style="position:absolute;margin-left:135.15pt;margin-top:21.35pt;width:24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" filled="f" strokecolor="black [3213]" strokeweight="1pt"/>
            </w:pict>
          </mc:Fallback>
        </mc:AlternateContent>
      </w:r>
    </w:p>
    <w:p w:rsidR="00244EDF" w:rsidRDefault="00244EDF" w:rsidP="00244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  <w:r>
        <w:t>Successful Disposal of Item</w:t>
      </w:r>
      <w:r w:rsidR="00794D3F">
        <w:t>(s)</w:t>
      </w:r>
      <w:r>
        <w:t xml:space="preserve">                  __________Date</w:t>
      </w:r>
      <w:bookmarkStart w:id="0" w:name="_GoBack"/>
      <w:bookmarkEnd w:id="0"/>
    </w:p>
    <w:p w:rsidR="00244EDF" w:rsidRPr="00244EDF" w:rsidRDefault="00244EDF" w:rsidP="00244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t>No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4EDF" w:rsidRPr="00244EDF" w:rsidSect="0024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DF"/>
    <w:rsid w:val="001034F4"/>
    <w:rsid w:val="00244EDF"/>
    <w:rsid w:val="00794D3F"/>
    <w:rsid w:val="00C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EC9"/>
  <w15:chartTrackingRefBased/>
  <w15:docId w15:val="{75DC523F-FABE-40FC-87F5-F49145FD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44ED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44ED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4ED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44EDF"/>
    <w:rPr>
      <w:i/>
      <w:iCs/>
    </w:rPr>
  </w:style>
  <w:style w:type="table" w:styleId="MediumShading2-Accent5">
    <w:name w:val="Medium Shading 2 Accent 5"/>
    <w:basedOn w:val="TableNormal"/>
    <w:uiPriority w:val="64"/>
    <w:rsid w:val="00244E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44EDF"/>
  </w:style>
  <w:style w:type="paragraph" w:styleId="BalloonText">
    <w:name w:val="Balloon Text"/>
    <w:basedOn w:val="Normal"/>
    <w:link w:val="BalloonTextChar"/>
    <w:uiPriority w:val="99"/>
    <w:semiHidden/>
    <w:unhideWhenUsed/>
    <w:rsid w:val="0024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Topmiller</dc:creator>
  <cp:keywords/>
  <dc:description/>
  <cp:lastModifiedBy>Susan Topmiller</cp:lastModifiedBy>
  <cp:revision>2</cp:revision>
  <cp:lastPrinted>2019-05-31T19:08:00Z</cp:lastPrinted>
  <dcterms:created xsi:type="dcterms:W3CDTF">2019-05-31T18:43:00Z</dcterms:created>
  <dcterms:modified xsi:type="dcterms:W3CDTF">2019-05-31T19:17:00Z</dcterms:modified>
</cp:coreProperties>
</file>